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Заседание </w:t>
      </w:r>
      <w:r>
        <w:rPr>
          <w:b w:val="1"/>
          <w:sz w:val="28"/>
        </w:rPr>
        <w:t>к</w:t>
      </w:r>
      <w:r>
        <w:rPr>
          <w:b w:val="1"/>
          <w:sz w:val="28"/>
        </w:rPr>
        <w:t>омиссии от 17</w:t>
      </w:r>
      <w:r>
        <w:rPr>
          <w:b w:val="1"/>
          <w:sz w:val="28"/>
        </w:rPr>
        <w:t xml:space="preserve"> ноября 2020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17 ноября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года </w:t>
      </w:r>
      <w:r>
        <w:rPr>
          <w:rFonts w:ascii="Times New Roman CYR" w:hAnsi="Times New Roman CYR"/>
          <w:sz w:val="28"/>
        </w:rPr>
        <w:t xml:space="preserve">состоялось заседание </w:t>
      </w:r>
      <w:r>
        <w:rPr>
          <w:rFonts w:ascii="Times New Roman CYR" w:hAnsi="Times New Roman CYR"/>
          <w:sz w:val="28"/>
        </w:rPr>
        <w:t>Комиссии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рассмотрен вопрос</w:t>
      </w:r>
      <w:r>
        <w:rPr>
          <w:sz w:val="28"/>
        </w:rPr>
        <w:t>:</w:t>
      </w:r>
    </w:p>
    <w:p w14:paraId="05000000">
      <w:pPr>
        <w:ind/>
        <w:jc w:val="both"/>
        <w:rPr>
          <w:rFonts w:ascii="Times New Roman CYR" w:hAnsi="Times New Roman CYR"/>
          <w:sz w:val="28"/>
        </w:rPr>
      </w:pPr>
      <w:r>
        <w:t xml:space="preserve">         </w:t>
      </w:r>
      <w:r>
        <w:rPr>
          <w:sz w:val="28"/>
        </w:rPr>
        <w:t xml:space="preserve"> 1. О в</w:t>
      </w:r>
      <w:r>
        <w:rPr>
          <w:sz w:val="28"/>
        </w:rPr>
        <w:t>несении изменений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"consultantplus://offline/ref=57EC4A0E559807BA03AC07E182649CCE6D9EA1533A5C4E7FB29AADAA01183E8460B26B8F025B749B3A5DECB085ECA979D59E4BA34168BDA7PFz9H"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Положение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r>
        <w:rPr>
          <w:sz w:val="28"/>
        </w:rPr>
        <w:t xml:space="preserve"> </w:t>
      </w:r>
      <w:r>
        <w:rPr>
          <w:sz w:val="28"/>
        </w:rPr>
        <w:t>доходах</w:t>
      </w:r>
      <w:r>
        <w:rPr>
          <w:sz w:val="28"/>
        </w:rPr>
        <w:t>, об имуществе и обязательствах имущественного характера" (Собрание законодательства Российской Федерации, 2009, N 21, ст. 2543; 2010, N 3, ст. 274; 2013, N 40, ст. 5044; N 49, ст. 6399; 2014, N 26, ст. 3518, 3520)  Указом Президента Российской Федерации  от 15.01.2020 г. №13</w:t>
      </w:r>
    </w:p>
    <w:p w14:paraId="06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      2. О</w:t>
      </w:r>
      <w:r>
        <w:rPr>
          <w:rFonts w:ascii="Times New Roman CYR" w:hAnsi="Times New Roman CYR"/>
          <w:sz w:val="30"/>
        </w:rPr>
        <w:t xml:space="preserve"> </w:t>
      </w:r>
      <w:r>
        <w:rPr>
          <w:rFonts w:ascii="Times New Roman CYR" w:hAnsi="Times New Roman CYR"/>
          <w:sz w:val="30"/>
        </w:rPr>
        <w:t>рассмотрении уведомлен</w:t>
      </w:r>
      <w:r>
        <w:rPr>
          <w:rFonts w:ascii="Times New Roman CYR" w:hAnsi="Times New Roman CYR"/>
          <w:sz w:val="30"/>
        </w:rPr>
        <w:t>ия</w:t>
      </w:r>
      <w:r>
        <w:rPr>
          <w:rFonts w:ascii="Times New Roman CYR" w:hAnsi="Times New Roman CYR"/>
          <w:sz w:val="30"/>
        </w:rPr>
        <w:t xml:space="preserve"> об иной оплачиваемой работы, поступивш</w:t>
      </w:r>
      <w:r>
        <w:rPr>
          <w:rFonts w:ascii="Times New Roman CYR" w:hAnsi="Times New Roman CYR"/>
          <w:sz w:val="30"/>
        </w:rPr>
        <w:t>его</w:t>
      </w:r>
      <w:r>
        <w:rPr>
          <w:rFonts w:ascii="Times New Roman CYR" w:hAnsi="Times New Roman CYR"/>
          <w:sz w:val="30"/>
        </w:rPr>
        <w:t xml:space="preserve"> от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государственн</w:t>
      </w:r>
      <w:r>
        <w:rPr>
          <w:sz w:val="28"/>
        </w:rPr>
        <w:t>ого</w:t>
      </w:r>
      <w:r>
        <w:rPr>
          <w:sz w:val="28"/>
        </w:rPr>
        <w:t xml:space="preserve"> гражданск</w:t>
      </w:r>
      <w:r>
        <w:rPr>
          <w:sz w:val="28"/>
        </w:rPr>
        <w:t>ого</w:t>
      </w:r>
      <w:r>
        <w:rPr>
          <w:sz w:val="28"/>
        </w:rPr>
        <w:t xml:space="preserve"> служащ</w:t>
      </w:r>
      <w:r>
        <w:rPr>
          <w:sz w:val="28"/>
        </w:rPr>
        <w:t xml:space="preserve">его </w:t>
      </w:r>
      <w:r>
        <w:rPr>
          <w:sz w:val="28"/>
        </w:rPr>
        <w:t>Забайкалкрайстата</w:t>
      </w:r>
      <w:r>
        <w:rPr>
          <w:rFonts w:ascii="Times New Roman CYR" w:hAnsi="Times New Roman CYR"/>
          <w:sz w:val="30"/>
        </w:rPr>
        <w:t xml:space="preserve">. </w:t>
      </w:r>
    </w:p>
    <w:p w14:paraId="07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</w:t>
      </w:r>
      <w:r>
        <w:rPr>
          <w:b w:val="1"/>
          <w:sz w:val="30"/>
        </w:rPr>
        <w:t>о</w:t>
      </w:r>
      <w:r>
        <w:rPr>
          <w:b w:val="1"/>
          <w:sz w:val="30"/>
        </w:rPr>
        <w:t xml:space="preserve"> решени</w:t>
      </w:r>
      <w:r>
        <w:rPr>
          <w:b w:val="1"/>
          <w:sz w:val="30"/>
        </w:rPr>
        <w:t>е</w:t>
      </w:r>
      <w:r>
        <w:rPr>
          <w:b w:val="1"/>
          <w:sz w:val="30"/>
        </w:rPr>
        <w:t>:</w:t>
      </w:r>
    </w:p>
    <w:p w14:paraId="08000000">
      <w:pPr>
        <w:ind w:firstLine="709"/>
        <w:jc w:val="both"/>
        <w:rPr>
          <w:b w:val="1"/>
          <w:sz w:val="30"/>
        </w:rPr>
      </w:pPr>
    </w:p>
    <w:p w14:paraId="09000000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1.</w:t>
      </w:r>
      <w:r>
        <w:rPr>
          <w:sz w:val="28"/>
        </w:rPr>
        <w:t>Принять к сведению изменения в некоторые акты Президента</w:t>
      </w:r>
      <w:r>
        <w:rPr>
          <w:b w:val="0"/>
          <w:sz w:val="30"/>
        </w:rPr>
        <w:t xml:space="preserve"> Российской Федерации.</w:t>
      </w:r>
    </w:p>
    <w:p w14:paraId="0A000000">
      <w:pPr>
        <w:tabs>
          <w:tab w:leader="none" w:pos="5529" w:val="left"/>
        </w:tabs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Административному отделу  организовать работу с государственными гражданскими служащими по представлению сведений о доходах, </w:t>
      </w:r>
      <w:r>
        <w:rPr>
          <w:sz w:val="28"/>
        </w:rPr>
        <w:t xml:space="preserve"> об имуществе и обязательствах имущественного характера за 2020 год, представленные в соответствии с настоящим Положением.</w:t>
      </w:r>
      <w:r>
        <w:rPr>
          <w:sz w:val="28"/>
        </w:rPr>
        <w:t xml:space="preserve"> </w:t>
      </w:r>
    </w:p>
    <w:p w14:paraId="0B000000">
      <w:pPr>
        <w:tabs>
          <w:tab w:leader="none" w:pos="5529" w:val="left"/>
        </w:tabs>
        <w:ind/>
        <w:jc w:val="both"/>
        <w:rPr>
          <w:sz w:val="28"/>
        </w:rPr>
      </w:pPr>
      <w:r>
        <w:rPr>
          <w:sz w:val="28"/>
        </w:rPr>
        <w:t xml:space="preserve">      Ознакомить государственных служащих под роспись</w:t>
      </w:r>
      <w:r>
        <w:rPr>
          <w:sz w:val="28"/>
        </w:rPr>
        <w:t xml:space="preserve"> с Указом Президента Российской Федерации от 15.01.2020 №13.</w:t>
      </w:r>
      <w:r>
        <w:rPr>
          <w:sz w:val="28"/>
        </w:rPr>
        <w:t xml:space="preserve">    </w:t>
      </w:r>
    </w:p>
    <w:p w14:paraId="0C000000">
      <w:pPr>
        <w:tabs>
          <w:tab w:leader="none" w:pos="5529" w:val="left"/>
        </w:tabs>
        <w:ind/>
        <w:jc w:val="both"/>
        <w:rPr>
          <w:sz w:val="28"/>
        </w:rPr>
      </w:pPr>
      <w:r>
        <w:rPr>
          <w:sz w:val="28"/>
        </w:rPr>
        <w:t xml:space="preserve">          2</w:t>
      </w:r>
      <w:r>
        <w:rPr>
          <w:sz w:val="28"/>
        </w:rPr>
        <w:t xml:space="preserve">. Разрешить </w:t>
      </w:r>
      <w:r>
        <w:rPr>
          <w:sz w:val="28"/>
        </w:rPr>
        <w:t>гражданск</w:t>
      </w:r>
      <w:r>
        <w:rPr>
          <w:sz w:val="28"/>
        </w:rPr>
        <w:t>ому</w:t>
      </w:r>
      <w:r>
        <w:rPr>
          <w:sz w:val="28"/>
        </w:rPr>
        <w:t xml:space="preserve"> служащ</w:t>
      </w:r>
      <w:r>
        <w:rPr>
          <w:sz w:val="28"/>
        </w:rPr>
        <w:t>ему</w:t>
      </w:r>
      <w:r>
        <w:rPr>
          <w:sz w:val="28"/>
        </w:rPr>
        <w:t xml:space="preserve"> </w:t>
      </w:r>
      <w:r>
        <w:rPr>
          <w:sz w:val="28"/>
        </w:rPr>
        <w:t>отдела</w:t>
      </w:r>
      <w:r>
        <w:rPr>
          <w:sz w:val="28"/>
        </w:rPr>
        <w:t xml:space="preserve"> статистики труда, науки и образования</w:t>
      </w:r>
      <w:r>
        <w:rPr>
          <w:sz w:val="28"/>
        </w:rPr>
        <w:t xml:space="preserve"> </w:t>
      </w:r>
      <w:r>
        <w:rPr>
          <w:sz w:val="28"/>
        </w:rPr>
        <w:t>вып</w:t>
      </w:r>
      <w:r>
        <w:rPr>
          <w:sz w:val="28"/>
        </w:rPr>
        <w:t>олн</w:t>
      </w:r>
      <w:r>
        <w:rPr>
          <w:sz w:val="28"/>
        </w:rPr>
        <w:t>ять</w:t>
      </w:r>
      <w:r>
        <w:rPr>
          <w:sz w:val="28"/>
        </w:rPr>
        <w:t xml:space="preserve"> ин</w:t>
      </w:r>
      <w:r>
        <w:rPr>
          <w:sz w:val="28"/>
        </w:rPr>
        <w:t>ую</w:t>
      </w:r>
      <w:r>
        <w:rPr>
          <w:sz w:val="28"/>
        </w:rPr>
        <w:t xml:space="preserve"> оплачиваем</w:t>
      </w:r>
      <w:r>
        <w:rPr>
          <w:sz w:val="28"/>
        </w:rPr>
        <w:t>ую</w:t>
      </w:r>
      <w:r>
        <w:rPr>
          <w:sz w:val="28"/>
        </w:rPr>
        <w:t xml:space="preserve"> работ</w:t>
      </w:r>
      <w:r>
        <w:rPr>
          <w:sz w:val="28"/>
        </w:rPr>
        <w:t>у</w:t>
      </w:r>
      <w:r>
        <w:rPr>
          <w:sz w:val="28"/>
        </w:rPr>
        <w:t>.</w:t>
      </w:r>
    </w:p>
    <w:p w14:paraId="0D000000">
      <w:pPr>
        <w:ind w:firstLine="709" w:right="-1"/>
        <w:jc w:val="both"/>
        <w:rPr>
          <w:rFonts w:ascii="Times New Roman CYR" w:hAnsi="Times New Roman CYR"/>
          <w:sz w:val="28"/>
        </w:rPr>
      </w:pPr>
    </w:p>
    <w:p w14:paraId="0E000000">
      <w:pPr>
        <w:ind w:firstLine="0" w:left="709" w:right="-1"/>
        <w:jc w:val="both"/>
        <w:rPr>
          <w:rFonts w:ascii="Times New Roman CYR" w:hAnsi="Times New Roman CYR"/>
          <w:sz w:val="28"/>
        </w:rPr>
      </w:pPr>
    </w:p>
    <w:p w14:paraId="0F000000">
      <w:pPr>
        <w:ind w:firstLine="851"/>
        <w:jc w:val="both"/>
        <w:rPr>
          <w:caps w:val="1"/>
          <w:sz w:val="28"/>
        </w:rPr>
      </w:pPr>
    </w:p>
    <w:p w14:paraId="10000000">
      <w:pPr>
        <w:ind/>
        <w:jc w:val="both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List Paragraph"/>
    <w:basedOn w:val="Style_1"/>
    <w:link w:val="Style_4_ch"/>
    <w:pPr>
      <w:ind w:firstLine="0" w:left="720"/>
      <w:contextualSpacing w:val="1"/>
    </w:pPr>
  </w:style>
  <w:style w:styleId="Style_4_ch" w:type="character">
    <w:name w:val="List Paragraph"/>
    <w:basedOn w:val="Style_1_ch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2020-12-05T02:35:20Z</dcterms:modified>
</cp:coreProperties>
</file>